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F0DB173" wp14:paraId="517A9E53" wp14:textId="60BE47FC">
      <w:pPr>
        <w:spacing w:after="160" w:line="48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0563014D">
        <w:drawing>
          <wp:inline xmlns:wp14="http://schemas.microsoft.com/office/word/2010/wordprocessingDrawing" wp14:editId="7F0DB173" wp14:anchorId="7D5AC157">
            <wp:extent cx="1800225" cy="1457325"/>
            <wp:effectExtent l="0" t="0" r="0" b="0"/>
            <wp:docPr id="22720610" name="" title=""/>
            <wp:cNvGraphicFramePr>
              <a:graphicFrameLocks noChangeAspect="1"/>
            </wp:cNvGraphicFramePr>
            <a:graphic>
              <a:graphicData uri="http://schemas.openxmlformats.org/drawingml/2006/picture">
                <pic:pic>
                  <pic:nvPicPr>
                    <pic:cNvPr id="0" name=""/>
                    <pic:cNvPicPr/>
                  </pic:nvPicPr>
                  <pic:blipFill>
                    <a:blip r:embed="R0fe2cfd8e8a74538">
                      <a:extLst>
                        <a:ext xmlns:a="http://schemas.openxmlformats.org/drawingml/2006/main" uri="{28A0092B-C50C-407E-A947-70E740481C1C}">
                          <a14:useLocalDpi val="0"/>
                        </a:ext>
                      </a:extLst>
                    </a:blip>
                    <a:stretch>
                      <a:fillRect/>
                    </a:stretch>
                  </pic:blipFill>
                  <pic:spPr>
                    <a:xfrm>
                      <a:off x="0" y="0"/>
                      <a:ext cx="1800225" cy="1457325"/>
                    </a:xfrm>
                    <a:prstGeom prst="rect">
                      <a:avLst/>
                    </a:prstGeom>
                  </pic:spPr>
                </pic:pic>
              </a:graphicData>
            </a:graphic>
          </wp:inline>
        </w:drawing>
      </w:r>
    </w:p>
    <w:p xmlns:wp14="http://schemas.microsoft.com/office/word/2010/wordml" w:rsidP="7F0DB173" wp14:paraId="67DC39CF" wp14:textId="2A62CD3D">
      <w:pPr>
        <w:spacing w:after="160" w:line="48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7F0DB173" w:rsidR="0563014D">
        <w:rPr>
          <w:rFonts w:ascii="Calibri" w:hAnsi="Calibri" w:eastAsia="Calibri" w:cs="Calibri"/>
          <w:b w:val="1"/>
          <w:bCs w:val="1"/>
          <w:i w:val="0"/>
          <w:iCs w:val="0"/>
          <w:caps w:val="0"/>
          <w:smallCaps w:val="0"/>
          <w:noProof w:val="0"/>
          <w:color w:val="000000" w:themeColor="text1" w:themeTint="FF" w:themeShade="FF"/>
          <w:sz w:val="28"/>
          <w:szCs w:val="28"/>
          <w:lang w:val="en-US"/>
        </w:rPr>
        <w:t>Topic 3: Restorative Practice: Building a Restorative Leadership Vision through Challenging Times</w:t>
      </w:r>
    </w:p>
    <w:p xmlns:wp14="http://schemas.microsoft.com/office/word/2010/wordml" w:rsidP="7F0DB173" wp14:paraId="6F875D31" wp14:textId="2982E168">
      <w:pPr>
        <w:spacing w:after="160" w:line="48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7F0DB173" w:rsidR="0563014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Glossary</w:t>
      </w:r>
    </w:p>
    <w:p xmlns:wp14="http://schemas.microsoft.com/office/word/2010/wordml" w:rsidP="7F0DB173" wp14:paraId="56785552" wp14:textId="0B355B9E">
      <w:pPr>
        <w:spacing w:after="16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F0DB173" w:rsidR="0563014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Topic 3: Restorative Practice: Building a Restorative Practice leadership Vision through a Challenging Time</w:t>
      </w:r>
    </w:p>
    <w:p xmlns:wp14="http://schemas.microsoft.com/office/word/2010/wordml" w:rsidP="7F0DB173" wp14:paraId="12D5EB2A" wp14:textId="0AA88185">
      <w:pPr>
        <w:pStyle w:val="Normal"/>
        <w:spacing w:after="16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7F0DB173" wp14:paraId="456EB094" wp14:textId="165D52A4">
      <w:pPr>
        <w:pStyle w:val="Normal"/>
        <w:spacing w:before="0" w:beforeAutospacing="off" w:after="0" w:afterAutospacing="off" w:line="240" w:lineRule="auto"/>
        <w:ind w:left="0"/>
        <w:jc w:val="left"/>
        <w:rPr>
          <w:rFonts w:ascii="Times New Roman" w:hAnsi="Times New Roman" w:eastAsia="Times New Roman" w:cs="Times New Roman"/>
          <w:b w:val="0"/>
          <w:bCs w:val="0"/>
          <w:i w:val="0"/>
          <w:iCs w:val="0"/>
          <w:caps w:val="0"/>
          <w:smallCaps w:val="0"/>
          <w:noProof w:val="0"/>
          <w:color w:val="0E101A"/>
          <w:sz w:val="24"/>
          <w:szCs w:val="24"/>
          <w:lang w:val="en-US"/>
        </w:rPr>
      </w:pPr>
      <w:r w:rsidRPr="7F0DB173" w:rsidR="6C9B6E1B">
        <w:rPr>
          <w:rFonts w:ascii="Times New Roman" w:hAnsi="Times New Roman" w:eastAsia="Times New Roman" w:cs="Times New Roman"/>
          <w:b w:val="1"/>
          <w:bCs w:val="1"/>
          <w:sz w:val="24"/>
          <w:szCs w:val="24"/>
        </w:rPr>
        <w:t>Multi-Tiered System of Support (MTSS)</w:t>
      </w:r>
      <w:r w:rsidRPr="7F0DB173" w:rsidR="6C9B6E1B">
        <w:rPr>
          <w:rFonts w:ascii="Times New Roman" w:hAnsi="Times New Roman" w:eastAsia="Times New Roman" w:cs="Times New Roman"/>
          <w:sz w:val="24"/>
          <w:szCs w:val="24"/>
        </w:rPr>
        <w:t xml:space="preserve">: It is a </w:t>
      </w:r>
      <w:r w:rsidRPr="7F0DB173" w:rsidR="6C9B6E1B">
        <w:rPr>
          <w:rFonts w:ascii="Times New Roman" w:hAnsi="Times New Roman" w:eastAsia="Times New Roman" w:cs="Times New Roman"/>
          <w:b w:val="0"/>
          <w:bCs w:val="0"/>
          <w:i w:val="0"/>
          <w:iCs w:val="0"/>
          <w:caps w:val="0"/>
          <w:smallCaps w:val="0"/>
          <w:noProof w:val="0"/>
          <w:color w:val="0E101A"/>
          <w:sz w:val="24"/>
          <w:szCs w:val="24"/>
          <w:lang w:val="en-US"/>
        </w:rPr>
        <w:t xml:space="preserve">framework to enhance the implementation of evidence-based practices to achieve meaningful outcomes for every student. </w:t>
      </w:r>
    </w:p>
    <w:p xmlns:wp14="http://schemas.microsoft.com/office/word/2010/wordml" w:rsidP="7F0DB173" wp14:paraId="0A945008" wp14:textId="596432A0">
      <w:pPr>
        <w:pStyle w:val="Normal"/>
        <w:spacing w:before="0" w:beforeAutospacing="off" w:after="0" w:afterAutospacing="off" w:line="240" w:lineRule="auto"/>
        <w:ind w:left="0"/>
        <w:jc w:val="left"/>
        <w:rPr>
          <w:rFonts w:ascii="Times New Roman" w:hAnsi="Times New Roman" w:eastAsia="Times New Roman" w:cs="Times New Roman"/>
          <w:b w:val="0"/>
          <w:bCs w:val="0"/>
          <w:i w:val="0"/>
          <w:iCs w:val="0"/>
          <w:caps w:val="0"/>
          <w:smallCaps w:val="0"/>
          <w:noProof w:val="0"/>
          <w:color w:val="0E101A"/>
          <w:sz w:val="24"/>
          <w:szCs w:val="24"/>
          <w:lang w:val="en-US"/>
        </w:rPr>
      </w:pPr>
    </w:p>
    <w:p xmlns:wp14="http://schemas.microsoft.com/office/word/2010/wordml" w:rsidP="7F0DB173" wp14:paraId="78E88CDD" wp14:textId="02932652">
      <w:pPr>
        <w:pStyle w:val="Normal"/>
        <w:spacing w:before="0" w:beforeAutospacing="off" w:after="0" w:afterAutospacing="off" w:line="240" w:lineRule="auto"/>
        <w:ind w:left="0"/>
        <w:jc w:val="left"/>
        <w:rPr>
          <w:rFonts w:ascii="Times New Roman" w:hAnsi="Times New Roman" w:eastAsia="Times New Roman" w:cs="Times New Roman"/>
          <w:noProof w:val="0"/>
          <w:sz w:val="24"/>
          <w:szCs w:val="24"/>
          <w:lang w:val="en-US"/>
        </w:rPr>
      </w:pPr>
      <w:r w:rsidRPr="7F0DB173" w:rsidR="4F447F0A">
        <w:rPr>
          <w:rFonts w:ascii="Times New Roman" w:hAnsi="Times New Roman" w:eastAsia="Times New Roman" w:cs="Times New Roman"/>
          <w:b w:val="1"/>
          <w:bCs w:val="1"/>
          <w:sz w:val="24"/>
          <w:szCs w:val="24"/>
        </w:rPr>
        <w:t>Restorative Justice</w:t>
      </w:r>
      <w:r w:rsidRPr="7F0DB173" w:rsidR="4F447F0A">
        <w:rPr>
          <w:rFonts w:ascii="Times New Roman" w:hAnsi="Times New Roman" w:eastAsia="Times New Roman" w:cs="Times New Roman"/>
          <w:sz w:val="24"/>
          <w:szCs w:val="24"/>
        </w:rPr>
        <w:t xml:space="preserve">: Restorative justice </w:t>
      </w:r>
      <w:r w:rsidRPr="7F0DB173" w:rsidR="4F447F0A">
        <w:rPr>
          <w:rFonts w:ascii="Times New Roman" w:hAnsi="Times New Roman" w:eastAsia="Times New Roman" w:cs="Times New Roman"/>
          <w:b w:val="0"/>
          <w:bCs w:val="0"/>
          <w:i w:val="0"/>
          <w:iCs w:val="0"/>
          <w:caps w:val="0"/>
          <w:smallCaps w:val="0"/>
          <w:noProof w:val="0"/>
          <w:color w:val="0E101A"/>
          <w:sz w:val="24"/>
          <w:szCs w:val="24"/>
          <w:lang w:val="en-US"/>
        </w:rPr>
        <w:t xml:space="preserve">in schools is commonly referred </w:t>
      </w:r>
      <w:r w:rsidRPr="7F0DB173" w:rsidR="4F447F0A">
        <w:rPr>
          <w:rFonts w:ascii="Times New Roman" w:hAnsi="Times New Roman" w:eastAsia="Times New Roman" w:cs="Times New Roman"/>
          <w:b w:val="0"/>
          <w:bCs w:val="0"/>
          <w:i w:val="0"/>
          <w:iCs w:val="0"/>
          <w:caps w:val="0"/>
          <w:smallCaps w:val="0"/>
          <w:noProof w:val="0"/>
          <w:color w:val="0E101A"/>
          <w:sz w:val="24"/>
          <w:szCs w:val="24"/>
          <w:lang w:val="en-US"/>
        </w:rPr>
        <w:t xml:space="preserve">to as </w:t>
      </w:r>
      <w:r w:rsidRPr="7F0DB173" w:rsidR="4F447F0A">
        <w:rPr>
          <w:rFonts w:ascii="Times New Roman" w:hAnsi="Times New Roman" w:eastAsia="Times New Roman" w:cs="Times New Roman"/>
          <w:b w:val="0"/>
          <w:bCs w:val="0"/>
          <w:i w:val="0"/>
          <w:iCs w:val="0"/>
          <w:caps w:val="0"/>
          <w:smallCaps w:val="0"/>
          <w:noProof w:val="0"/>
          <w:color w:val="0E101A"/>
          <w:sz w:val="24"/>
          <w:szCs w:val="24"/>
          <w:lang w:val="en-US"/>
        </w:rPr>
        <w:t>restorative practices.</w:t>
      </w:r>
      <w:r w:rsidRPr="7F0DB173" w:rsidR="4F447F0A">
        <w:rPr>
          <w:rFonts w:ascii="Times New Roman" w:hAnsi="Times New Roman" w:eastAsia="Times New Roman" w:cs="Times New Roman"/>
          <w:b w:val="0"/>
          <w:bCs w:val="0"/>
          <w:i w:val="0"/>
          <w:iCs w:val="0"/>
          <w:caps w:val="0"/>
          <w:smallCaps w:val="0"/>
          <w:noProof w:val="0"/>
          <w:color w:val="0E101A"/>
          <w:sz w:val="24"/>
          <w:szCs w:val="24"/>
          <w:lang w:val="en-US"/>
        </w:rPr>
        <w:t xml:space="preserve"> It is a method of handling discipline and conflicts that prioritizes mending the harm caused by wrongdoing rather than solely penalizing the wrongdoer. It is based on the belief that when one person inflicts harm on another, </w:t>
      </w:r>
      <w:r w:rsidRPr="7F0DB173" w:rsidR="4F447F0A">
        <w:rPr>
          <w:rFonts w:ascii="Times New Roman" w:hAnsi="Times New Roman" w:eastAsia="Times New Roman" w:cs="Times New Roman"/>
          <w:b w:val="0"/>
          <w:bCs w:val="0"/>
          <w:i w:val="0"/>
          <w:iCs w:val="0"/>
          <w:caps w:val="0"/>
          <w:smallCaps w:val="0"/>
          <w:noProof w:val="0"/>
          <w:color w:val="0E101A"/>
          <w:sz w:val="24"/>
          <w:szCs w:val="24"/>
          <w:lang w:val="en-US"/>
        </w:rPr>
        <w:t>it's</w:t>
      </w:r>
      <w:r w:rsidRPr="7F0DB173" w:rsidR="4F447F0A">
        <w:rPr>
          <w:rFonts w:ascii="Times New Roman" w:hAnsi="Times New Roman" w:eastAsia="Times New Roman" w:cs="Times New Roman"/>
          <w:b w:val="0"/>
          <w:bCs w:val="0"/>
          <w:i w:val="0"/>
          <w:iCs w:val="0"/>
          <w:caps w:val="0"/>
          <w:smallCaps w:val="0"/>
          <w:noProof w:val="0"/>
          <w:color w:val="0E101A"/>
          <w:sz w:val="24"/>
          <w:szCs w:val="24"/>
          <w:lang w:val="en-US"/>
        </w:rPr>
        <w:t xml:space="preserve"> crucial to attend to the needs of all involved parties, including the victim, the offender, and the wider community. This approach is an alternative to traditional punitive actions such as suspension or expulsion, which often </w:t>
      </w:r>
      <w:r w:rsidRPr="7F0DB173" w:rsidR="4F447F0A">
        <w:rPr>
          <w:rFonts w:ascii="Times New Roman" w:hAnsi="Times New Roman" w:eastAsia="Times New Roman" w:cs="Times New Roman"/>
          <w:b w:val="0"/>
          <w:bCs w:val="0"/>
          <w:i w:val="0"/>
          <w:iCs w:val="0"/>
          <w:caps w:val="0"/>
          <w:smallCaps w:val="0"/>
          <w:noProof w:val="0"/>
          <w:color w:val="0E101A"/>
          <w:sz w:val="24"/>
          <w:szCs w:val="24"/>
          <w:lang w:val="en-US"/>
        </w:rPr>
        <w:t>fail to</w:t>
      </w:r>
      <w:r w:rsidRPr="7F0DB173" w:rsidR="4F447F0A">
        <w:rPr>
          <w:rFonts w:ascii="Times New Roman" w:hAnsi="Times New Roman" w:eastAsia="Times New Roman" w:cs="Times New Roman"/>
          <w:b w:val="0"/>
          <w:bCs w:val="0"/>
          <w:i w:val="0"/>
          <w:iCs w:val="0"/>
          <w:caps w:val="0"/>
          <w:smallCaps w:val="0"/>
          <w:noProof w:val="0"/>
          <w:color w:val="0E101A"/>
          <w:sz w:val="24"/>
          <w:szCs w:val="24"/>
          <w:lang w:val="en-US"/>
        </w:rPr>
        <w:t xml:space="preserve"> address the underlying issues and may even perpetuate a cycle of misconduct. Restorative justice endeavors to </w:t>
      </w:r>
      <w:r w:rsidRPr="7F0DB173" w:rsidR="4F447F0A">
        <w:rPr>
          <w:rFonts w:ascii="Times New Roman" w:hAnsi="Times New Roman" w:eastAsia="Times New Roman" w:cs="Times New Roman"/>
          <w:b w:val="0"/>
          <w:bCs w:val="0"/>
          <w:i w:val="0"/>
          <w:iCs w:val="0"/>
          <w:caps w:val="0"/>
          <w:smallCaps w:val="0"/>
          <w:noProof w:val="0"/>
          <w:color w:val="0E101A"/>
          <w:sz w:val="24"/>
          <w:szCs w:val="24"/>
          <w:lang w:val="en-US"/>
        </w:rPr>
        <w:t>establish</w:t>
      </w:r>
      <w:r w:rsidRPr="7F0DB173" w:rsidR="4F447F0A">
        <w:rPr>
          <w:rFonts w:ascii="Times New Roman" w:hAnsi="Times New Roman" w:eastAsia="Times New Roman" w:cs="Times New Roman"/>
          <w:b w:val="0"/>
          <w:bCs w:val="0"/>
          <w:i w:val="0"/>
          <w:iCs w:val="0"/>
          <w:caps w:val="0"/>
          <w:smallCaps w:val="0"/>
          <w:noProof w:val="0"/>
          <w:color w:val="0E101A"/>
          <w:sz w:val="24"/>
          <w:szCs w:val="24"/>
          <w:lang w:val="en-US"/>
        </w:rPr>
        <w:t xml:space="preserve"> a more supportive and inclusive school environment by concentrating on repairing relationships and fostering a sense of community.</w:t>
      </w:r>
    </w:p>
    <w:p xmlns:wp14="http://schemas.microsoft.com/office/word/2010/wordml" w:rsidP="7F0DB173" wp14:paraId="7C7DC21A" wp14:textId="2ED90E2D">
      <w:pPr>
        <w:pStyle w:val="Normal"/>
        <w:spacing w:before="0" w:beforeAutospacing="off" w:after="0" w:afterAutospacing="off" w:line="240" w:lineRule="auto"/>
        <w:rPr>
          <w:rFonts w:ascii="Times New Roman" w:hAnsi="Times New Roman" w:eastAsia="Times New Roman" w:cs="Times New Roman"/>
          <w:sz w:val="24"/>
          <w:szCs w:val="24"/>
        </w:rPr>
      </w:pPr>
    </w:p>
    <w:p xmlns:wp14="http://schemas.microsoft.com/office/word/2010/wordml" w:rsidP="7F0DB173" wp14:paraId="2C078E63" wp14:textId="6132CFC1">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strike w:val="0"/>
          <w:dstrike w:val="0"/>
          <w:noProof w:val="0"/>
          <w:color w:val="0E101A"/>
          <w:sz w:val="24"/>
          <w:szCs w:val="24"/>
          <w:u w:val="none"/>
          <w:lang w:val="en-US"/>
        </w:rPr>
      </w:pPr>
      <w:r w:rsidRPr="7F0DB173" w:rsidR="0563014D">
        <w:rPr>
          <w:rFonts w:ascii="Times New Roman" w:hAnsi="Times New Roman" w:eastAsia="Times New Roman" w:cs="Times New Roman"/>
          <w:b w:val="1"/>
          <w:bCs w:val="1"/>
          <w:sz w:val="24"/>
          <w:szCs w:val="24"/>
        </w:rPr>
        <w:t>School Climate</w:t>
      </w:r>
      <w:r w:rsidRPr="7F0DB173" w:rsidR="0563014D">
        <w:rPr>
          <w:rFonts w:ascii="Times New Roman" w:hAnsi="Times New Roman" w:eastAsia="Times New Roman" w:cs="Times New Roman"/>
          <w:sz w:val="24"/>
          <w:szCs w:val="24"/>
        </w:rPr>
        <w:t xml:space="preserve">: It </w:t>
      </w:r>
      <w:r w:rsidRPr="7F0DB173" w:rsidR="0563014D">
        <w:rPr>
          <w:rFonts w:ascii="Times New Roman" w:hAnsi="Times New Roman" w:eastAsia="Times New Roman" w:cs="Times New Roman"/>
          <w:b w:val="0"/>
          <w:bCs w:val="0"/>
          <w:i w:val="0"/>
          <w:iCs w:val="0"/>
          <w:caps w:val="0"/>
          <w:smallCaps w:val="0"/>
          <w:strike w:val="0"/>
          <w:dstrike w:val="0"/>
          <w:noProof w:val="0"/>
          <w:color w:val="0E101A"/>
          <w:sz w:val="24"/>
          <w:szCs w:val="24"/>
          <w:u w:val="none"/>
          <w:lang w:val="en-US"/>
        </w:rPr>
        <w:t>refers to the overall atmosphere, including the students' and staff's physical and emotional safety.</w:t>
      </w:r>
    </w:p>
    <w:p w:rsidR="7F0DB173" w:rsidP="7F0DB173" w:rsidRDefault="7F0DB173" w14:paraId="28168DD7" w14:textId="33F441F6">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strike w:val="0"/>
          <w:dstrike w:val="0"/>
          <w:noProof w:val="0"/>
          <w:color w:val="0E101A"/>
          <w:sz w:val="24"/>
          <w:szCs w:val="24"/>
          <w:u w:val="none"/>
          <w:lang w:val="en-US"/>
        </w:rPr>
      </w:pPr>
    </w:p>
    <w:p w:rsidR="0563014D" w:rsidP="7F0DB173" w:rsidRDefault="0563014D" w14:paraId="78F5556B" w14:textId="3EF84DF9">
      <w:pPr>
        <w:pStyle w:val="Normal"/>
        <w:spacing w:before="0" w:beforeAutospacing="off" w:after="0" w:afterAutospacing="off" w:line="240" w:lineRule="auto"/>
        <w:jc w:val="left"/>
        <w:rPr>
          <w:rFonts w:ascii="Times New Roman" w:hAnsi="Times New Roman" w:eastAsia="Times New Roman" w:cs="Times New Roman"/>
          <w:noProof w:val="0"/>
          <w:sz w:val="24"/>
          <w:szCs w:val="24"/>
          <w:lang w:val="en-US"/>
        </w:rPr>
      </w:pPr>
      <w:r w:rsidRPr="7F0DB173" w:rsidR="0563014D">
        <w:rPr>
          <w:rFonts w:ascii="Times New Roman" w:hAnsi="Times New Roman" w:eastAsia="Times New Roman" w:cs="Times New Roman"/>
          <w:b w:val="1"/>
          <w:bCs w:val="1"/>
          <w:i w:val="0"/>
          <w:iCs w:val="0"/>
          <w:caps w:val="0"/>
          <w:smallCaps w:val="0"/>
          <w:strike w:val="0"/>
          <w:dstrike w:val="0"/>
          <w:noProof w:val="0"/>
          <w:color w:val="0E101A"/>
          <w:sz w:val="24"/>
          <w:szCs w:val="24"/>
          <w:u w:val="none"/>
          <w:lang w:val="en-US"/>
        </w:rPr>
        <w:t>School Culture</w:t>
      </w:r>
      <w:r w:rsidRPr="7F0DB173" w:rsidR="0563014D">
        <w:rPr>
          <w:rFonts w:ascii="Times New Roman" w:hAnsi="Times New Roman" w:eastAsia="Times New Roman" w:cs="Times New Roman"/>
          <w:b w:val="0"/>
          <w:bCs w:val="0"/>
          <w:i w:val="0"/>
          <w:iCs w:val="0"/>
          <w:caps w:val="0"/>
          <w:smallCaps w:val="0"/>
          <w:strike w:val="0"/>
          <w:dstrike w:val="0"/>
          <w:noProof w:val="0"/>
          <w:color w:val="0E101A"/>
          <w:sz w:val="24"/>
          <w:szCs w:val="24"/>
          <w:u w:val="none"/>
          <w:lang w:val="en-US"/>
        </w:rPr>
        <w:t xml:space="preserve">: It encompasses the school community's shared values, beliefs, and practices. It is what we want to practice, promote, and permit. It is not easy to see and understand the school culture because what we see is just language, folklore, fine arts, food, or festivals. What is hard to see is family roles, cultures, family values, gender roles, interpretations, </w:t>
      </w:r>
      <w:r w:rsidRPr="7F0DB173" w:rsidR="0563014D">
        <w:rPr>
          <w:rFonts w:ascii="Times New Roman" w:hAnsi="Times New Roman" w:eastAsia="Times New Roman" w:cs="Times New Roman"/>
          <w:b w:val="0"/>
          <w:bCs w:val="0"/>
          <w:i w:val="0"/>
          <w:iCs w:val="0"/>
          <w:caps w:val="0"/>
          <w:smallCaps w:val="0"/>
          <w:strike w:val="0"/>
          <w:dstrike w:val="0"/>
          <w:noProof w:val="0"/>
          <w:color w:val="0E101A"/>
          <w:sz w:val="24"/>
          <w:szCs w:val="24"/>
          <w:u w:val="none"/>
          <w:lang w:val="en-US"/>
        </w:rPr>
        <w:t xml:space="preserve">etc. </w:t>
      </w:r>
      <w:r w:rsidRPr="7F0DB173" w:rsidR="0563014D">
        <w:rPr>
          <w:rFonts w:ascii="Times New Roman" w:hAnsi="Times New Roman" w:eastAsia="Times New Roman" w:cs="Times New Roman"/>
          <w:noProof w:val="0"/>
          <w:sz w:val="24"/>
          <w:szCs w:val="24"/>
          <w:lang w:val="en-US"/>
        </w:rPr>
        <w:t xml:space="preserve"> </w:t>
      </w:r>
    </w:p>
    <w:p w:rsidR="7F0DB173" w:rsidP="7F0DB173" w:rsidRDefault="7F0DB173" w14:paraId="46DC4D38" w14:textId="2AD82210">
      <w:pPr>
        <w:pStyle w:val="Normal"/>
        <w:spacing w:before="0" w:beforeAutospacing="off" w:after="0" w:afterAutospacing="off" w:line="240" w:lineRule="auto"/>
        <w:jc w:val="left"/>
        <w:rPr>
          <w:rFonts w:ascii="Times New Roman" w:hAnsi="Times New Roman" w:eastAsia="Times New Roman" w:cs="Times New Roman"/>
          <w:noProof w:val="0"/>
          <w:sz w:val="24"/>
          <w:szCs w:val="24"/>
          <w:lang w:val="en-US"/>
        </w:rPr>
      </w:pPr>
    </w:p>
    <w:p w:rsidR="04C567DD" w:rsidP="7F0DB173" w:rsidRDefault="04C567DD" w14:paraId="3D45BCC0" w14:textId="625333B6">
      <w:pPr>
        <w:pStyle w:val="Normal"/>
        <w:spacing w:before="0" w:beforeAutospacing="off" w:after="0" w:afterAutospacing="off" w:line="240" w:lineRule="auto"/>
        <w:jc w:val="left"/>
        <w:rPr>
          <w:rFonts w:ascii="Times New Roman" w:hAnsi="Times New Roman" w:eastAsia="Times New Roman" w:cs="Times New Roman"/>
          <w:noProof w:val="0"/>
          <w:sz w:val="24"/>
          <w:szCs w:val="24"/>
          <w:lang w:val="en-US"/>
        </w:rPr>
      </w:pPr>
      <w:r w:rsidRPr="7F0DB173" w:rsidR="04C567DD">
        <w:rPr>
          <w:rFonts w:ascii="Times New Roman" w:hAnsi="Times New Roman" w:eastAsia="Times New Roman" w:cs="Times New Roman"/>
          <w:b w:val="1"/>
          <w:bCs w:val="1"/>
          <w:noProof w:val="0"/>
          <w:sz w:val="24"/>
          <w:szCs w:val="24"/>
          <w:lang w:val="en-US"/>
        </w:rPr>
        <w:t>Zero Tolerance</w:t>
      </w:r>
      <w:r w:rsidRPr="7F0DB173" w:rsidR="04C567DD">
        <w:rPr>
          <w:rFonts w:ascii="Times New Roman" w:hAnsi="Times New Roman" w:eastAsia="Times New Roman" w:cs="Times New Roman"/>
          <w:noProof w:val="0"/>
          <w:sz w:val="24"/>
          <w:szCs w:val="24"/>
          <w:lang w:val="en-US"/>
        </w:rPr>
        <w:t>: Z</w:t>
      </w:r>
      <w:r w:rsidRPr="7F0DB173" w:rsidR="04C567DD">
        <w:rPr>
          <w:rFonts w:ascii="Times New Roman" w:hAnsi="Times New Roman" w:eastAsia="Times New Roman" w:cs="Times New Roman"/>
          <w:b w:val="0"/>
          <w:bCs w:val="0"/>
          <w:i w:val="0"/>
          <w:iCs w:val="0"/>
          <w:caps w:val="0"/>
          <w:smallCaps w:val="0"/>
          <w:noProof w:val="0"/>
          <w:color w:val="0E101A"/>
          <w:sz w:val="24"/>
          <w:szCs w:val="24"/>
          <w:lang w:val="en-US"/>
        </w:rPr>
        <w:t xml:space="preserve">ero-tolerance policies </w:t>
      </w:r>
      <w:r w:rsidRPr="7F0DB173" w:rsidR="04C567DD">
        <w:rPr>
          <w:rFonts w:ascii="Times New Roman" w:hAnsi="Times New Roman" w:eastAsia="Times New Roman" w:cs="Times New Roman"/>
          <w:b w:val="0"/>
          <w:bCs w:val="0"/>
          <w:i w:val="0"/>
          <w:iCs w:val="0"/>
          <w:caps w:val="0"/>
          <w:smallCaps w:val="0"/>
          <w:noProof w:val="0"/>
          <w:color w:val="0E101A"/>
          <w:sz w:val="24"/>
          <w:szCs w:val="24"/>
          <w:lang w:val="en-US"/>
        </w:rPr>
        <w:t>require</w:t>
      </w:r>
      <w:r w:rsidRPr="7F0DB173" w:rsidR="04C567DD">
        <w:rPr>
          <w:rFonts w:ascii="Times New Roman" w:hAnsi="Times New Roman" w:eastAsia="Times New Roman" w:cs="Times New Roman"/>
          <w:b w:val="0"/>
          <w:bCs w:val="0"/>
          <w:i w:val="0"/>
          <w:iCs w:val="0"/>
          <w:caps w:val="0"/>
          <w:smallCaps w:val="0"/>
          <w:noProof w:val="0"/>
          <w:color w:val="0E101A"/>
          <w:sz w:val="24"/>
          <w:szCs w:val="24"/>
          <w:lang w:val="en-US"/>
        </w:rPr>
        <w:t xml:space="preserve"> school officials to hand down specific, consistent, and harsh punishment—usually suspension or expulsion—when students break specific rules.</w:t>
      </w:r>
    </w:p>
    <w:p w:rsidR="7F0DB173" w:rsidP="7F0DB173" w:rsidRDefault="7F0DB173" w14:paraId="685B46C4" w14:textId="4BAE6E66">
      <w:pPr>
        <w:pStyle w:val="Normal"/>
        <w:spacing w:before="0" w:beforeAutospacing="off" w:after="0" w:afterAutospacing="off" w:line="240" w:lineRule="auto"/>
        <w:jc w:val="left"/>
        <w:rPr>
          <w:rFonts w:ascii="Times New Roman" w:hAnsi="Times New Roman" w:eastAsia="Times New Roman" w:cs="Times New Roman"/>
          <w:noProof w:val="0"/>
          <w:sz w:val="24"/>
          <w:szCs w:val="24"/>
          <w:lang w:val="en-US"/>
        </w:rPr>
      </w:pPr>
    </w:p>
    <w:p w:rsidR="7F0DB173" w:rsidP="7F0DB173" w:rsidRDefault="7F0DB173" w14:paraId="483DEB4A" w14:textId="7FF9268D">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strike w:val="0"/>
          <w:dstrike w:val="0"/>
          <w:noProof w:val="0"/>
          <w:color w:val="0E101A"/>
          <w:sz w:val="24"/>
          <w:szCs w:val="24"/>
          <w:u w:val="none"/>
          <w:lang w:val="en-US"/>
        </w:rPr>
      </w:pPr>
    </w:p>
    <w:sectPr>
      <w:pgSz w:w="12240" w:h="15840" w:orient="portrait"/>
      <w:pgMar w:top="1440" w:right="1440" w:bottom="1440" w:left="1440" w:header="720" w:footer="720" w:gutter="0"/>
      <w:cols w:space="720"/>
      <w:docGrid w:linePitch="360"/>
      <w:headerReference w:type="default" r:id="R2d8b72bfbfba4bd2"/>
      <w:footerReference w:type="default" r:id="R10e1c9bf994644a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975"/>
      <w:gridCol w:w="2265"/>
      <w:gridCol w:w="3120"/>
    </w:tblGrid>
    <w:tr w:rsidR="7F0DB173" w:rsidTr="7F0DB173" w14:paraId="3ACCD7B6">
      <w:trPr>
        <w:trHeight w:val="300"/>
      </w:trPr>
      <w:tc>
        <w:tcPr>
          <w:tcW w:w="3975" w:type="dxa"/>
          <w:tcMar/>
        </w:tcPr>
        <w:p w:rsidR="7F0DB173" w:rsidP="7F0DB173" w:rsidRDefault="7F0DB173" w14:paraId="3D21011D" w14:textId="07C58BE0">
          <w:pPr>
            <w:bidi w:val="0"/>
            <w:spacing w:before="0" w:beforeAutospacing="off" w:after="160" w:afterAutospacing="off" w:line="259" w:lineRule="auto"/>
            <w:jc w:val="left"/>
            <w:rPr>
              <w:noProof w:val="0"/>
              <w:lang w:val="en-US"/>
            </w:rPr>
          </w:pPr>
          <w:r w:rsidRPr="7F0DB173" w:rsidR="7F0DB173">
            <w:rPr>
              <w:rFonts w:ascii="Times New Roman" w:hAnsi="Times New Roman" w:eastAsia="Times New Roman" w:cs="Times New Roman"/>
              <w:b w:val="0"/>
              <w:bCs w:val="0"/>
              <w:i w:val="0"/>
              <w:iCs w:val="0"/>
              <w:caps w:val="0"/>
              <w:smallCaps w:val="0"/>
              <w:noProof w:val="0"/>
              <w:color w:val="201F1E"/>
              <w:sz w:val="20"/>
              <w:szCs w:val="20"/>
              <w:lang w:val="en-US"/>
            </w:rPr>
            <w:t>Funded by ISBE IDEA Part B Federal Grant</w:t>
          </w:r>
        </w:p>
        <w:p w:rsidR="7F0DB173" w:rsidP="7F0DB173" w:rsidRDefault="7F0DB173" w14:paraId="25478204" w14:textId="2FFDA90C">
          <w:pPr>
            <w:pStyle w:val="Header"/>
            <w:bidi w:val="0"/>
            <w:ind w:left="-115"/>
            <w:jc w:val="left"/>
          </w:pPr>
        </w:p>
      </w:tc>
      <w:tc>
        <w:tcPr>
          <w:tcW w:w="2265" w:type="dxa"/>
          <w:tcMar/>
        </w:tcPr>
        <w:p w:rsidR="7F0DB173" w:rsidP="7F0DB173" w:rsidRDefault="7F0DB173" w14:paraId="0F5C7685" w14:textId="66C24DE9">
          <w:pPr>
            <w:pStyle w:val="Header"/>
            <w:bidi w:val="0"/>
            <w:jc w:val="center"/>
          </w:pPr>
        </w:p>
      </w:tc>
      <w:tc>
        <w:tcPr>
          <w:tcW w:w="3120" w:type="dxa"/>
          <w:tcMar/>
        </w:tcPr>
        <w:p w:rsidR="7F0DB173" w:rsidP="7F0DB173" w:rsidRDefault="7F0DB173" w14:paraId="02CDB40D" w14:textId="2B53A9AE">
          <w:pPr>
            <w:pStyle w:val="Header"/>
            <w:bidi w:val="0"/>
            <w:ind w:right="-115"/>
            <w:jc w:val="right"/>
          </w:pPr>
          <w:r w:rsidR="7F0DB173">
            <w:rPr/>
            <w:t>Last Updated: 10/10/23</w:t>
          </w:r>
        </w:p>
      </w:tc>
    </w:tr>
  </w:tbl>
  <w:p w:rsidR="7F0DB173" w:rsidP="7F0DB173" w:rsidRDefault="7F0DB173" w14:paraId="764F85B4" w14:textId="7FC4DB3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F0DB173" w:rsidTr="7F0DB173" w14:paraId="2674FCB9">
      <w:trPr>
        <w:trHeight w:val="300"/>
      </w:trPr>
      <w:tc>
        <w:tcPr>
          <w:tcW w:w="3120" w:type="dxa"/>
          <w:tcMar/>
        </w:tcPr>
        <w:p w:rsidR="7F0DB173" w:rsidP="7F0DB173" w:rsidRDefault="7F0DB173" w14:paraId="1279729A" w14:textId="761EF784">
          <w:pPr>
            <w:pStyle w:val="Header"/>
            <w:bidi w:val="0"/>
            <w:ind w:left="-115"/>
            <w:jc w:val="left"/>
          </w:pPr>
        </w:p>
      </w:tc>
      <w:tc>
        <w:tcPr>
          <w:tcW w:w="3120" w:type="dxa"/>
          <w:tcMar/>
        </w:tcPr>
        <w:p w:rsidR="7F0DB173" w:rsidP="7F0DB173" w:rsidRDefault="7F0DB173" w14:paraId="216C9439" w14:textId="0B1DABC3">
          <w:pPr>
            <w:pStyle w:val="Header"/>
            <w:bidi w:val="0"/>
            <w:jc w:val="center"/>
          </w:pPr>
        </w:p>
      </w:tc>
      <w:tc>
        <w:tcPr>
          <w:tcW w:w="3120" w:type="dxa"/>
          <w:tcMar/>
        </w:tcPr>
        <w:p w:rsidR="7F0DB173" w:rsidP="7F0DB173" w:rsidRDefault="7F0DB173" w14:paraId="25D26541" w14:textId="0B34AD41">
          <w:pPr>
            <w:pStyle w:val="Header"/>
            <w:bidi w:val="0"/>
            <w:ind w:right="-115"/>
            <w:jc w:val="right"/>
          </w:pPr>
        </w:p>
      </w:tc>
    </w:tr>
  </w:tbl>
  <w:p w:rsidR="7F0DB173" w:rsidP="7F0DB173" w:rsidRDefault="7F0DB173" w14:paraId="5C8708BA" w14:textId="7C703D57">
    <w:pPr>
      <w:pStyle w:val="Header"/>
      <w:bidi w:val="0"/>
    </w:pPr>
  </w:p>
</w:hdr>
</file>

<file path=word/numbering.xml><?xml version="1.0" encoding="utf-8"?>
<w:numbering xmlns:w="http://schemas.openxmlformats.org/wordprocessingml/2006/main">
  <w:abstractNum xmlns:w="http://schemas.openxmlformats.org/wordprocessingml/2006/main" w:abstractNumId="3">
    <w:nsid w:val="4239dc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Times New Roman" w:hAnsi="Times New Roman"/>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9477f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d8223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bullet"/>
      <w:lvlText w:val="·"/>
      <w:lvlJc w:val="left"/>
      <w:pPr>
        <w:ind w:left="2880" w:hanging="360"/>
      </w:pPr>
      <w:rPr>
        <w:rFonts w:hint="default" w:ascii="Times New Roman" w:hAnsi="Times New Roman"/>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ADBB25"/>
    <w:rsid w:val="04C567DD"/>
    <w:rsid w:val="0563014D"/>
    <w:rsid w:val="073A14AF"/>
    <w:rsid w:val="1F064788"/>
    <w:rsid w:val="241D80AA"/>
    <w:rsid w:val="24ADBB25"/>
    <w:rsid w:val="2860AAFB"/>
    <w:rsid w:val="29E54C38"/>
    <w:rsid w:val="29FC7B5C"/>
    <w:rsid w:val="2B984BBD"/>
    <w:rsid w:val="2ECFEC7F"/>
    <w:rsid w:val="31D735C0"/>
    <w:rsid w:val="32443203"/>
    <w:rsid w:val="33730621"/>
    <w:rsid w:val="33E00264"/>
    <w:rsid w:val="3E263C3F"/>
    <w:rsid w:val="43FE13B4"/>
    <w:rsid w:val="4F447F0A"/>
    <w:rsid w:val="5B216ED6"/>
    <w:rsid w:val="6C9B6E1B"/>
    <w:rsid w:val="77086E8F"/>
    <w:rsid w:val="7A3A4050"/>
    <w:rsid w:val="7F0DB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BB25"/>
  <w15:chartTrackingRefBased/>
  <w15:docId w15:val="{CA023E6B-C28A-441F-8162-F109DD8855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0fe2cfd8e8a74538" /><Relationship Type="http://schemas.openxmlformats.org/officeDocument/2006/relationships/header" Target="header.xml" Id="R2d8b72bfbfba4bd2" /><Relationship Type="http://schemas.openxmlformats.org/officeDocument/2006/relationships/footer" Target="footer.xml" Id="R10e1c9bf994644a8" /><Relationship Type="http://schemas.openxmlformats.org/officeDocument/2006/relationships/numbering" Target="numbering.xml" Id="R65c44ab08a5f48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2023-10-11T16:06:07.7558310Z</dcterms:created>
  <dcterms:modified xsi:type="dcterms:W3CDTF">2023-10-11T16:21:42.3532291Z</dcterms:modified>
  <dc:creator>Connet, Michelle L</dc:creator>
  <lastModifiedBy>Connet, Michelle L</lastModifiedBy>
</coreProperties>
</file>